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embeddings/oleObject1.xlsx" ContentType="application/vnd.openxmlformats-officedocument.spreadsheetml.sheet"/>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（様式第４号）</w:t>
      </w:r>
    </w:p>
    <w:p>
      <w:pPr>
        <w:pStyle w:val="0"/>
        <w:jc w:val="left"/>
        <w:rPr>
          <w:rFonts w:hint="eastAsia" w:ascii="ＭＳ ゴシック" w:hAnsi="ＭＳ ゴシック" w:eastAsia="ＭＳ ゴシック"/>
          <w:spacing w:val="20"/>
        </w:rPr>
      </w:pPr>
    </w:p>
    <w:p>
      <w:pPr>
        <w:pStyle w:val="0"/>
        <w:overflowPunct w:val="0"/>
        <w:spacing w:line="320" w:lineRule="exact"/>
        <w:jc w:val="center"/>
        <w:textAlignment w:val="baseline"/>
        <w:rPr>
          <w:rFonts w:hint="eastAsia" w:ascii="ＭＳ ゴシック" w:hAnsi="ＭＳ ゴシック" w:eastAsia="ＭＳ ゴシック"/>
          <w:color w:val="000000"/>
          <w:kern w:val="0"/>
          <w:sz w:val="24"/>
        </w:rPr>
      </w:pPr>
      <w:r>
        <w:rPr>
          <w:rFonts w:hint="eastAsia" w:ascii="ＭＳ ゴシック" w:hAnsi="ＭＳ ゴシック" w:eastAsia="ＭＳ ゴシック"/>
          <w:color w:val="000000"/>
          <w:kern w:val="0"/>
          <w:sz w:val="24"/>
        </w:rPr>
        <w:t>「とくしまマラソン２０２３ランナー輸送等業務」</w:t>
      </w:r>
    </w:p>
    <w:p>
      <w:pPr>
        <w:pStyle w:val="0"/>
        <w:spacing w:line="320" w:lineRule="exact"/>
        <w:jc w:val="center"/>
        <w:rPr>
          <w:rFonts w:hint="eastAsia" w:ascii="ＭＳ ゴシック" w:hAnsi="ＭＳ ゴシック" w:eastAsia="ＭＳ ゴシック"/>
          <w:spacing w:val="20"/>
          <w:sz w:val="24"/>
        </w:rPr>
      </w:pPr>
      <w:r>
        <w:rPr>
          <w:rFonts w:hint="eastAsia" w:ascii="ＭＳ ゴシック" w:hAnsi="ＭＳ ゴシック" w:eastAsia="ＭＳ ゴシック"/>
          <w:spacing w:val="20"/>
          <w:sz w:val="24"/>
        </w:rPr>
        <w:t>企画提案書</w: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＜会社概要・業務実績</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　※共同企業体は代表者のみで可</w:t>
      </w:r>
    </w:p>
    <w:p>
      <w:pPr>
        <w:pStyle w:val="0"/>
        <w:jc w:val="left"/>
        <w:rPr>
          <w:rFonts w:hint="eastAsia" w:ascii="ＭＳ ゴシック" w:hAnsi="ＭＳ ゴシック" w:eastAsia="ＭＳ ゴシック"/>
          <w:spacing w:val="20"/>
        </w:rPr>
      </w:pPr>
      <w:r>
        <w:rPr>
          <w:rFonts w:hint="eastAsia"/>
        </w:rPr>
        <w:object w:dxaOrig="10875" w:dyaOrig="10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style="mso-wrap-distance-right:5.65pt;mso-wrap-distance-bottom:0pt;mso-position-vertical:top;mso-position-vertical-relative:line;mso-position-horizontal:left;mso-position-horizontal-relative:margin;position:absolute;mso-wrap-mode:square;height:475.5pt;mso-wrap-distance-top:0pt;width:476.2pt;mso-wrap-distance-left:5.65pt;z-index:2;" o:allowincell="t" o:allowoverlap="t" filled="f" o:spt="75" type="#_x0000_t75">
            <v:fill/>
            <v:stroke joinstyle="miter"/>
            <v:imagedata o:title="" r:id="rId5"/>
            <o:lock v:ext="edit" aspectratio="t"/>
            <w10:wrap type="square" side="both" anchorx="margin" anchory="line"/>
          </v:shape>
          <o:OLEObject Type="Embed" ProgID="Excel.Sheet.12" ShapeID="_x0000_s1026" DrawAspect="Content" ObjectID="" r:id="rId6"/>
        </w:objec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r>
        <w:rPr>
          <w:rFonts w:hint="eastAsia"/>
        </w:rPr>
        <w:br w:type="page"/>
      </w:r>
      <w:bookmarkStart w:id="0" w:name="_GoBack"/>
      <w:bookmarkEnd w:id="0"/>
    </w:p>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＜運行管理体制＞</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5568"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※業務実施のために必要となる管理体制、事業実施体制を記載すること。</w: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tc>
      </w:tr>
    </w:tbl>
    <w:p>
      <w:pPr>
        <w:pStyle w:val="0"/>
        <w:rPr>
          <w:rFonts w:hint="eastAsia" w:ascii="ＭＳ ゴシック" w:hAnsi="ＭＳ ゴシック" w:eastAsia="ＭＳ ゴシック"/>
        </w:rPr>
      </w:pPr>
    </w:p>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＜案内・誘導等＞</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7133"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ind w:left="1" w:leftChars="-171" w:hanging="360" w:hangingChars="144"/>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業</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※円滑な輸送を行うためのバスへの乗客の案内・誘導方法について記載すること。</w:t>
            </w:r>
          </w:p>
          <w:p>
            <w:pPr>
              <w:pStyle w:val="23"/>
              <w:ind w:left="1" w:leftChars="-171" w:hanging="360" w:hangingChars="144"/>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tc>
      </w:tr>
    </w:tbl>
    <w:p>
      <w:pPr>
        <w:pStyle w:val="0"/>
        <w:rPr>
          <w:rFonts w:hint="eastAsia" w:ascii="ＭＳ ゴシック" w:hAnsi="ＭＳ ゴシック" w:eastAsia="ＭＳ ゴシック"/>
          <w:spacing w:val="20"/>
        </w:rPr>
      </w:pPr>
      <w:r>
        <w:rPr>
          <w:rFonts w:hint="eastAsia" w:ascii="ＭＳ ゴシック" w:hAnsi="ＭＳ ゴシック" w:eastAsia="ＭＳ ゴシック"/>
        </w:rPr>
        <w:br w:type="page"/>
      </w:r>
    </w:p>
    <w:p>
      <w:pPr>
        <w:pStyle w:val="0"/>
        <w:rPr>
          <w:rFonts w:hint="eastAsia" w:ascii="ＭＳ ゴシック" w:hAnsi="ＭＳ ゴシック" w:eastAsia="ＭＳ ゴシック"/>
          <w:spacing w:val="20"/>
        </w:rPr>
      </w:pPr>
      <w:r>
        <w:rPr>
          <w:rFonts w:hint="eastAsia" w:ascii="ＭＳ ゴシック" w:hAnsi="ＭＳ ゴシック" w:eastAsia="ＭＳ ゴシック"/>
          <w:spacing w:val="20"/>
        </w:rPr>
        <w:t>＜新型コロナウイルス感染症対策＞</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9611"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※乗車中及び乗車前後において、ガイドラインに即した，乗客及び乗務員の感染リスクの低減に繋がる対策について記載すること。</w: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tc>
      </w:tr>
    </w:tbl>
    <w:p>
      <w:pPr>
        <w:pStyle w:val="0"/>
        <w:rPr>
          <w:rFonts w:hint="eastAsia" w:ascii="ＭＳ ゴシック" w:hAnsi="ＭＳ ゴシック" w:eastAsia="ＭＳ ゴシック"/>
        </w:rPr>
      </w:pPr>
    </w:p>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＜独自の提案＞</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2779"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※その他，実施に関してより円滑な実施方法や効果的な手法などの提案があれば記載すること。</w: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tc>
      </w:tr>
    </w:tbl>
    <w:p>
      <w:pPr>
        <w:pStyle w:val="0"/>
        <w:rPr>
          <w:rFonts w:hint="eastAsia" w:ascii="ＭＳ ゴシック" w:hAnsi="ＭＳ ゴシック" w:eastAsia="ＭＳ ゴシック"/>
        </w:rPr>
      </w:pPr>
    </w:p>
    <w:sectPr>
      <w:pgSz w:w="11906" w:h="16838"/>
      <w:pgMar w:top="1418" w:right="1191" w:bottom="1418" w:left="1191" w:header="851" w:footer="992" w:gutter="0"/>
      <w:cols w:space="720"/>
      <w:textDirection w:val="lrTb"/>
      <w:docGrid w:type="linesAndChar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2"/>
  <w:bordersDoNotSurroundHeader/>
  <w:bordersDoNotSurroundFooter/>
  <w:defaultTabStop w:val="840"/>
  <w:hyphenationZone w:val="0"/>
  <w:drawingGridHorizontalSpacing w:val="105"/>
  <w:drawingGridVerticalSpacing w:val="3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18"/>
    <w:uiPriority w:val="0"/>
    <w:semiHidden/>
    <w:rPr>
      <w:rFonts w:asciiTheme="majorHAnsi" w:hAnsiTheme="majorHAnsi" w:eastAsiaTheme="majorEastAsia"/>
      <w:sz w:val="18"/>
    </w:rPr>
  </w:style>
  <w:style w:type="character" w:styleId="18" w:customStyle="1">
    <w:name w:val="吹き出し (文字)"/>
    <w:basedOn w:val="10"/>
    <w:next w:val="18"/>
    <w:link w:val="17"/>
    <w:uiPriority w:val="0"/>
    <w:rPr>
      <w:rFonts w:asciiTheme="majorHAnsi" w:hAnsiTheme="majorHAnsi" w:eastAsiaTheme="majorEastAsia"/>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paragraph" w:styleId="23">
    <w:name w:val="List Paragraph"/>
    <w:basedOn w:val="0"/>
    <w:next w:val="23"/>
    <w:link w:val="0"/>
    <w:uiPriority w:val="0"/>
    <w:qFormat/>
    <w:pPr>
      <w:ind w:left="840" w:leftChars="40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emf" /><Relationship Id="rId6" Type="http://schemas.openxmlformats.org/officeDocument/2006/relationships/package" Target="embeddings/oleObject1.xlsx" /><Relationship Id="rId7"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298</TotalTime>
  <Pages>3</Pages>
  <Words>0</Words>
  <Characters>272</Characters>
  <Application>JUST Note</Application>
  <Lines>53</Lines>
  <Paragraphs>12</Paragraphs>
  <Company>徳島県</Company>
  <CharactersWithSpaces>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Katayama Akihito</dc:creator>
  <cp:lastModifiedBy>yadatsu koudai</cp:lastModifiedBy>
  <cp:lastPrinted>2023-01-22T10:45:02Z</cp:lastPrinted>
  <dcterms:created xsi:type="dcterms:W3CDTF">2019-03-11T10:35:00Z</dcterms:created>
  <dcterms:modified xsi:type="dcterms:W3CDTF">2022-02-14T11:15:39Z</dcterms:modified>
  <cp:revision>26</cp:revision>
</cp:coreProperties>
</file>